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5EE6" w:rsidRDefault="00E95EE6" w:rsidP="00E95EE6">
      <w:pPr>
        <w:spacing w:after="0" w:line="360" w:lineRule="atLeast"/>
        <w:textAlignment w:val="baseline"/>
        <w:outlineLvl w:val="4"/>
        <w:rPr>
          <w:rFonts w:ascii="Helvetica" w:eastAsia="Times New Roman" w:hAnsi="Helvetica" w:cs="Helvetica"/>
          <w:b/>
          <w:bCs/>
          <w:color w:val="333333"/>
          <w:sz w:val="24"/>
          <w:szCs w:val="24"/>
        </w:rPr>
      </w:pPr>
      <w:r w:rsidRPr="00E95EE6">
        <w:rPr>
          <w:rFonts w:ascii="Helvetica" w:eastAsia="Times New Roman" w:hAnsi="Helvetica" w:cs="Helvetica"/>
          <w:b/>
          <w:bCs/>
          <w:color w:val="333333"/>
          <w:sz w:val="24"/>
          <w:szCs w:val="24"/>
        </w:rPr>
        <w:t>Supporting Documentation</w:t>
      </w:r>
    </w:p>
    <w:p w:rsidR="00E95EE6" w:rsidRDefault="00E95EE6" w:rsidP="00E95EE6">
      <w:pPr>
        <w:spacing w:after="0" w:line="360" w:lineRule="atLeast"/>
        <w:textAlignment w:val="baseline"/>
        <w:outlineLvl w:val="4"/>
        <w:rPr>
          <w:rFonts w:ascii="Helvetica" w:eastAsia="Times New Roman" w:hAnsi="Helvetica" w:cs="Helvetica"/>
          <w:b/>
          <w:bCs/>
          <w:color w:val="333333"/>
          <w:sz w:val="24"/>
          <w:szCs w:val="24"/>
        </w:rPr>
      </w:pPr>
    </w:p>
    <w:p w:rsidR="00E95EE6" w:rsidRDefault="00E95EE6" w:rsidP="00E95EE6">
      <w:pPr>
        <w:spacing w:after="0" w:line="240" w:lineRule="auto"/>
        <w:textAlignment w:val="baseline"/>
        <w:rPr>
          <w:rFonts w:ascii="Helvetica" w:eastAsia="Times New Roman" w:hAnsi="Helvetica" w:cs="Helvetica"/>
          <w:color w:val="666666"/>
          <w:sz w:val="24"/>
          <w:szCs w:val="24"/>
        </w:rPr>
      </w:pPr>
      <w:r w:rsidRPr="00E95EE6">
        <w:rPr>
          <w:rFonts w:ascii="Helvetica" w:eastAsia="Times New Roman" w:hAnsi="Helvetica" w:cs="Helvetica"/>
          <w:color w:val="666666"/>
          <w:sz w:val="24"/>
          <w:szCs w:val="24"/>
        </w:rPr>
        <w:t>To apply for the Skilled Regional Sponsored – 489 Visa in the Far South Coast region, the applicant must meet the basic requirements as set down by the Department of Home Affairs (DHA), the NSW Department of Industry and any additional conditions noted by RDA FSC, and MUST include the following supporting documentation:</w:t>
      </w:r>
    </w:p>
    <w:p w:rsidR="00E95EE6" w:rsidRDefault="00E95EE6" w:rsidP="00E95EE6">
      <w:pPr>
        <w:spacing w:after="0" w:line="240" w:lineRule="auto"/>
        <w:textAlignment w:val="baseline"/>
        <w:rPr>
          <w:rFonts w:ascii="Helvetica" w:eastAsia="Times New Roman" w:hAnsi="Helvetica" w:cs="Helvetica"/>
          <w:color w:val="666666"/>
          <w:sz w:val="24"/>
          <w:szCs w:val="24"/>
        </w:rPr>
      </w:pPr>
    </w:p>
    <w:p w:rsidR="00E95EE6" w:rsidRPr="00E95EE6" w:rsidRDefault="00E95EE6" w:rsidP="00E95EE6">
      <w:pPr>
        <w:spacing w:after="0" w:line="240" w:lineRule="auto"/>
        <w:textAlignment w:val="baseline"/>
        <w:rPr>
          <w:rFonts w:ascii="Helvetica" w:eastAsia="Times New Roman" w:hAnsi="Helvetica" w:cs="Helvetica"/>
          <w:color w:val="666666"/>
          <w:sz w:val="24"/>
          <w:szCs w:val="24"/>
        </w:rPr>
      </w:pPr>
    </w:p>
    <w:p w:rsidR="00E95EE6" w:rsidRPr="00E95EE6" w:rsidRDefault="00E95EE6" w:rsidP="00E95EE6">
      <w:pPr>
        <w:numPr>
          <w:ilvl w:val="0"/>
          <w:numId w:val="1"/>
        </w:numPr>
        <w:spacing w:after="0" w:line="390" w:lineRule="atLeast"/>
        <w:ind w:left="0"/>
        <w:textAlignment w:val="baseline"/>
        <w:rPr>
          <w:rFonts w:ascii="Helvetica" w:eastAsia="Times New Roman" w:hAnsi="Helvetica" w:cs="Helvetica"/>
          <w:color w:val="666666"/>
          <w:sz w:val="24"/>
          <w:szCs w:val="24"/>
        </w:rPr>
      </w:pPr>
      <w:r w:rsidRPr="00E95EE6">
        <w:rPr>
          <w:rFonts w:ascii="Helvetica" w:eastAsia="Times New Roman" w:hAnsi="Helvetica" w:cs="Helvetica"/>
          <w:color w:val="666666"/>
          <w:sz w:val="24"/>
          <w:szCs w:val="24"/>
        </w:rPr>
        <w:t>Evidence of processing fee payment;</w:t>
      </w:r>
    </w:p>
    <w:p w:rsidR="00E95EE6" w:rsidRPr="00E95EE6" w:rsidRDefault="00E95EE6" w:rsidP="00E95EE6">
      <w:pPr>
        <w:numPr>
          <w:ilvl w:val="0"/>
          <w:numId w:val="1"/>
        </w:numPr>
        <w:spacing w:after="0" w:line="390" w:lineRule="atLeast"/>
        <w:ind w:left="0"/>
        <w:textAlignment w:val="baseline"/>
        <w:rPr>
          <w:rFonts w:ascii="Helvetica" w:eastAsia="Times New Roman" w:hAnsi="Helvetica" w:cs="Helvetica"/>
          <w:color w:val="666666"/>
          <w:sz w:val="24"/>
          <w:szCs w:val="24"/>
        </w:rPr>
      </w:pPr>
      <w:r w:rsidRPr="00E95EE6">
        <w:rPr>
          <w:rFonts w:ascii="Helvetica" w:eastAsia="Times New Roman" w:hAnsi="Helvetica" w:cs="Helvetica"/>
          <w:color w:val="666666"/>
          <w:sz w:val="24"/>
          <w:szCs w:val="24"/>
        </w:rPr>
        <w:t>Completed </w:t>
      </w:r>
      <w:hyperlink r:id="rId5" w:history="1">
        <w:r w:rsidRPr="00E95EE6">
          <w:rPr>
            <w:rFonts w:ascii="Helvetica" w:eastAsia="Times New Roman" w:hAnsi="Helvetica" w:cs="Helvetica"/>
            <w:color w:val="002A5C"/>
            <w:sz w:val="24"/>
            <w:szCs w:val="24"/>
            <w:bdr w:val="none" w:sz="0" w:space="0" w:color="auto" w:frame="1"/>
          </w:rPr>
          <w:t>NSW Form R</w:t>
        </w:r>
      </w:hyperlink>
      <w:r w:rsidRPr="00E95EE6">
        <w:rPr>
          <w:rFonts w:ascii="Helvetica" w:eastAsia="Times New Roman" w:hAnsi="Helvetica" w:cs="Helvetica"/>
          <w:color w:val="666666"/>
          <w:sz w:val="24"/>
          <w:szCs w:val="24"/>
        </w:rPr>
        <w:t>, (please note the Form R is supplied by the NSW Department of Industry – if there are inconsistencies, this RCB’s requirements override those noted on the NSW Form R);</w:t>
      </w:r>
    </w:p>
    <w:p w:rsidR="00E95EE6" w:rsidRPr="00E95EE6" w:rsidRDefault="00E95EE6" w:rsidP="00E95EE6">
      <w:pPr>
        <w:numPr>
          <w:ilvl w:val="0"/>
          <w:numId w:val="1"/>
        </w:numPr>
        <w:spacing w:after="0" w:line="390" w:lineRule="atLeast"/>
        <w:ind w:left="0"/>
        <w:textAlignment w:val="baseline"/>
        <w:rPr>
          <w:rFonts w:ascii="Helvetica" w:eastAsia="Times New Roman" w:hAnsi="Helvetica" w:cs="Helvetica"/>
          <w:color w:val="666666"/>
          <w:sz w:val="24"/>
          <w:szCs w:val="24"/>
        </w:rPr>
      </w:pPr>
      <w:r w:rsidRPr="00E95EE6">
        <w:rPr>
          <w:rFonts w:ascii="Helvetica" w:eastAsia="Times New Roman" w:hAnsi="Helvetica" w:cs="Helvetica"/>
          <w:color w:val="666666"/>
          <w:sz w:val="24"/>
          <w:szCs w:val="24"/>
        </w:rPr>
        <w:t xml:space="preserve">Evidence of </w:t>
      </w:r>
      <w:r w:rsidRPr="006725B4">
        <w:rPr>
          <w:rFonts w:ascii="Helvetica" w:eastAsia="Times New Roman" w:hAnsi="Helvetica" w:cs="Helvetica"/>
          <w:b/>
          <w:color w:val="666666"/>
          <w:sz w:val="24"/>
          <w:szCs w:val="24"/>
        </w:rPr>
        <w:t xml:space="preserve">commitment </w:t>
      </w:r>
      <w:r w:rsidRPr="00E95EE6">
        <w:rPr>
          <w:rFonts w:ascii="Helvetica" w:eastAsia="Times New Roman" w:hAnsi="Helvetica" w:cs="Helvetica"/>
          <w:color w:val="666666"/>
          <w:sz w:val="24"/>
          <w:szCs w:val="24"/>
        </w:rPr>
        <w:t>to and research on the Far South Coast;</w:t>
      </w:r>
    </w:p>
    <w:p w:rsidR="00E95EE6" w:rsidRPr="00E95EE6" w:rsidRDefault="00E95EE6" w:rsidP="00E95EE6">
      <w:pPr>
        <w:numPr>
          <w:ilvl w:val="0"/>
          <w:numId w:val="1"/>
        </w:numPr>
        <w:spacing w:after="0" w:line="390" w:lineRule="atLeast"/>
        <w:ind w:left="0"/>
        <w:textAlignment w:val="baseline"/>
        <w:rPr>
          <w:rFonts w:ascii="Helvetica" w:eastAsia="Times New Roman" w:hAnsi="Helvetica" w:cs="Helvetica"/>
          <w:color w:val="666666"/>
          <w:sz w:val="24"/>
          <w:szCs w:val="24"/>
        </w:rPr>
      </w:pPr>
      <w:r w:rsidRPr="006725B4">
        <w:rPr>
          <w:rFonts w:ascii="Helvetica" w:eastAsia="Times New Roman" w:hAnsi="Helvetica" w:cs="Helvetica"/>
          <w:b/>
          <w:color w:val="666666"/>
          <w:sz w:val="24"/>
          <w:szCs w:val="24"/>
        </w:rPr>
        <w:t>Certified copy</w:t>
      </w:r>
      <w:r w:rsidRPr="00E95EE6">
        <w:rPr>
          <w:rFonts w:ascii="Helvetica" w:eastAsia="Times New Roman" w:hAnsi="Helvetica" w:cs="Helvetica"/>
          <w:color w:val="666666"/>
          <w:sz w:val="24"/>
          <w:szCs w:val="24"/>
        </w:rPr>
        <w:t xml:space="preserve"> of appropriate skills assessment;</w:t>
      </w:r>
    </w:p>
    <w:p w:rsidR="00E95EE6" w:rsidRPr="00E95EE6" w:rsidRDefault="00E95EE6" w:rsidP="00E95EE6">
      <w:pPr>
        <w:numPr>
          <w:ilvl w:val="0"/>
          <w:numId w:val="1"/>
        </w:numPr>
        <w:spacing w:after="0" w:line="390" w:lineRule="atLeast"/>
        <w:ind w:left="0"/>
        <w:textAlignment w:val="baseline"/>
        <w:rPr>
          <w:rFonts w:ascii="Helvetica" w:eastAsia="Times New Roman" w:hAnsi="Helvetica" w:cs="Helvetica"/>
          <w:color w:val="666666"/>
          <w:sz w:val="24"/>
          <w:szCs w:val="24"/>
        </w:rPr>
      </w:pPr>
      <w:r w:rsidRPr="00E95EE6">
        <w:rPr>
          <w:rFonts w:ascii="Helvetica" w:eastAsia="Times New Roman" w:hAnsi="Helvetica" w:cs="Helvetica"/>
          <w:color w:val="666666"/>
          <w:sz w:val="24"/>
          <w:szCs w:val="24"/>
        </w:rPr>
        <w:t xml:space="preserve">Completed </w:t>
      </w:r>
      <w:bookmarkStart w:id="0" w:name="_GoBack"/>
      <w:r w:rsidRPr="006725B4">
        <w:rPr>
          <w:rFonts w:ascii="Helvetica" w:eastAsia="Times New Roman" w:hAnsi="Helvetica" w:cs="Helvetica"/>
          <w:b/>
          <w:color w:val="666666"/>
          <w:sz w:val="24"/>
          <w:szCs w:val="24"/>
        </w:rPr>
        <w:t>Form 956</w:t>
      </w:r>
      <w:r w:rsidRPr="00E95EE6">
        <w:rPr>
          <w:rFonts w:ascii="Helvetica" w:eastAsia="Times New Roman" w:hAnsi="Helvetica" w:cs="Helvetica"/>
          <w:color w:val="666666"/>
          <w:sz w:val="24"/>
          <w:szCs w:val="24"/>
        </w:rPr>
        <w:t xml:space="preserve"> </w:t>
      </w:r>
      <w:bookmarkEnd w:id="0"/>
      <w:r w:rsidRPr="00E95EE6">
        <w:rPr>
          <w:rFonts w:ascii="Helvetica" w:eastAsia="Times New Roman" w:hAnsi="Helvetica" w:cs="Helvetica"/>
          <w:color w:val="666666"/>
          <w:sz w:val="24"/>
          <w:szCs w:val="24"/>
        </w:rPr>
        <w:t>(if using a Migration Agent);</w:t>
      </w:r>
    </w:p>
    <w:p w:rsidR="00E95EE6" w:rsidRPr="00E95EE6" w:rsidRDefault="00E95EE6" w:rsidP="00E95EE6">
      <w:pPr>
        <w:numPr>
          <w:ilvl w:val="0"/>
          <w:numId w:val="1"/>
        </w:numPr>
        <w:spacing w:after="0" w:line="390" w:lineRule="atLeast"/>
        <w:ind w:left="0"/>
        <w:textAlignment w:val="baseline"/>
        <w:rPr>
          <w:rFonts w:ascii="Helvetica" w:eastAsia="Times New Roman" w:hAnsi="Helvetica" w:cs="Helvetica"/>
          <w:color w:val="666666"/>
          <w:sz w:val="24"/>
          <w:szCs w:val="24"/>
        </w:rPr>
      </w:pPr>
      <w:r w:rsidRPr="00E95EE6">
        <w:rPr>
          <w:rFonts w:ascii="Helvetica" w:eastAsia="Times New Roman" w:hAnsi="Helvetica" w:cs="Helvetica"/>
          <w:color w:val="666666"/>
          <w:sz w:val="24"/>
          <w:szCs w:val="24"/>
        </w:rPr>
        <w:t xml:space="preserve">Skill Select </w:t>
      </w:r>
      <w:r w:rsidRPr="006725B4">
        <w:rPr>
          <w:rFonts w:ascii="Helvetica" w:eastAsia="Times New Roman" w:hAnsi="Helvetica" w:cs="Helvetica"/>
          <w:b/>
          <w:color w:val="666666"/>
          <w:sz w:val="24"/>
          <w:szCs w:val="24"/>
        </w:rPr>
        <w:t>EOI Number</w:t>
      </w:r>
      <w:r w:rsidRPr="00E95EE6">
        <w:rPr>
          <w:rFonts w:ascii="Helvetica" w:eastAsia="Times New Roman" w:hAnsi="Helvetica" w:cs="Helvetica"/>
          <w:color w:val="666666"/>
          <w:sz w:val="24"/>
          <w:szCs w:val="24"/>
        </w:rPr>
        <w:t>;</w:t>
      </w:r>
    </w:p>
    <w:p w:rsidR="00E95EE6" w:rsidRPr="00E95EE6" w:rsidRDefault="00E95EE6" w:rsidP="00E95EE6">
      <w:pPr>
        <w:numPr>
          <w:ilvl w:val="0"/>
          <w:numId w:val="1"/>
        </w:numPr>
        <w:spacing w:after="0" w:line="390" w:lineRule="atLeast"/>
        <w:ind w:left="0"/>
        <w:textAlignment w:val="baseline"/>
        <w:rPr>
          <w:rFonts w:ascii="Helvetica" w:eastAsia="Times New Roman" w:hAnsi="Helvetica" w:cs="Helvetica"/>
          <w:color w:val="666666"/>
          <w:sz w:val="24"/>
          <w:szCs w:val="24"/>
        </w:rPr>
      </w:pPr>
      <w:r w:rsidRPr="00E95EE6">
        <w:rPr>
          <w:rFonts w:ascii="Helvetica" w:eastAsia="Times New Roman" w:hAnsi="Helvetica" w:cs="Helvetica"/>
          <w:color w:val="666666"/>
          <w:sz w:val="24"/>
          <w:szCs w:val="24"/>
        </w:rPr>
        <w:t xml:space="preserve">Skill Select </w:t>
      </w:r>
      <w:r w:rsidRPr="006725B4">
        <w:rPr>
          <w:rFonts w:ascii="Helvetica" w:eastAsia="Times New Roman" w:hAnsi="Helvetica" w:cs="Helvetica"/>
          <w:b/>
          <w:color w:val="666666"/>
          <w:sz w:val="24"/>
          <w:szCs w:val="24"/>
        </w:rPr>
        <w:t>EOI Form</w:t>
      </w:r>
      <w:r w:rsidRPr="00E95EE6">
        <w:rPr>
          <w:rFonts w:ascii="Helvetica" w:eastAsia="Times New Roman" w:hAnsi="Helvetica" w:cs="Helvetica"/>
          <w:color w:val="666666"/>
          <w:sz w:val="24"/>
          <w:szCs w:val="24"/>
        </w:rPr>
        <w:t>;</w:t>
      </w:r>
    </w:p>
    <w:p w:rsidR="00E95EE6" w:rsidRPr="00E95EE6" w:rsidRDefault="00E95EE6" w:rsidP="00E95EE6">
      <w:pPr>
        <w:numPr>
          <w:ilvl w:val="0"/>
          <w:numId w:val="1"/>
        </w:numPr>
        <w:spacing w:after="0" w:line="390" w:lineRule="atLeast"/>
        <w:ind w:left="0"/>
        <w:textAlignment w:val="baseline"/>
        <w:rPr>
          <w:rFonts w:ascii="Helvetica" w:eastAsia="Times New Roman" w:hAnsi="Helvetica" w:cs="Helvetica"/>
          <w:color w:val="666666"/>
          <w:sz w:val="24"/>
          <w:szCs w:val="24"/>
        </w:rPr>
      </w:pPr>
      <w:r w:rsidRPr="00E95EE6">
        <w:rPr>
          <w:rFonts w:ascii="Helvetica" w:eastAsia="Times New Roman" w:hAnsi="Helvetica" w:cs="Helvetica"/>
          <w:color w:val="666666"/>
          <w:sz w:val="24"/>
          <w:szCs w:val="24"/>
        </w:rPr>
        <w:t xml:space="preserve">Skill Select </w:t>
      </w:r>
      <w:r w:rsidRPr="006725B4">
        <w:rPr>
          <w:rFonts w:ascii="Helvetica" w:eastAsia="Times New Roman" w:hAnsi="Helvetica" w:cs="Helvetica"/>
          <w:b/>
          <w:color w:val="666666"/>
          <w:sz w:val="24"/>
          <w:szCs w:val="24"/>
        </w:rPr>
        <w:t>Points Summary Form</w:t>
      </w:r>
      <w:r w:rsidRPr="00E95EE6">
        <w:rPr>
          <w:rFonts w:ascii="Helvetica" w:eastAsia="Times New Roman" w:hAnsi="Helvetica" w:cs="Helvetica"/>
          <w:color w:val="666666"/>
          <w:sz w:val="24"/>
          <w:szCs w:val="24"/>
        </w:rPr>
        <w:t xml:space="preserve"> (minimum </w:t>
      </w:r>
      <w:r w:rsidRPr="00E95EE6">
        <w:rPr>
          <w:rFonts w:ascii="Helvetica" w:eastAsia="Times New Roman" w:hAnsi="Helvetica" w:cs="Helvetica"/>
          <w:b/>
          <w:bCs/>
          <w:color w:val="666666"/>
          <w:sz w:val="24"/>
          <w:szCs w:val="24"/>
          <w:bdr w:val="none" w:sz="0" w:space="0" w:color="auto" w:frame="1"/>
        </w:rPr>
        <w:t>65</w:t>
      </w:r>
      <w:r w:rsidRPr="00E95EE6">
        <w:rPr>
          <w:rFonts w:ascii="Helvetica" w:eastAsia="Times New Roman" w:hAnsi="Helvetica" w:cs="Helvetica"/>
          <w:color w:val="666666"/>
          <w:sz w:val="24"/>
          <w:szCs w:val="24"/>
        </w:rPr>
        <w:t> points);</w:t>
      </w:r>
    </w:p>
    <w:p w:rsidR="00E95EE6" w:rsidRPr="00E95EE6" w:rsidRDefault="00E95EE6" w:rsidP="00E95EE6">
      <w:pPr>
        <w:numPr>
          <w:ilvl w:val="0"/>
          <w:numId w:val="1"/>
        </w:numPr>
        <w:spacing w:after="0" w:line="390" w:lineRule="atLeast"/>
        <w:ind w:left="0"/>
        <w:textAlignment w:val="baseline"/>
        <w:rPr>
          <w:rFonts w:ascii="Helvetica" w:eastAsia="Times New Roman" w:hAnsi="Helvetica" w:cs="Helvetica"/>
          <w:color w:val="666666"/>
          <w:sz w:val="24"/>
          <w:szCs w:val="24"/>
        </w:rPr>
      </w:pPr>
      <w:r w:rsidRPr="006725B4">
        <w:rPr>
          <w:rFonts w:ascii="Helvetica" w:eastAsia="Times New Roman" w:hAnsi="Helvetica" w:cs="Helvetica"/>
          <w:b/>
          <w:color w:val="666666"/>
          <w:sz w:val="24"/>
          <w:szCs w:val="24"/>
        </w:rPr>
        <w:t>Certified copy</w:t>
      </w:r>
      <w:r w:rsidRPr="00E95EE6">
        <w:rPr>
          <w:rFonts w:ascii="Helvetica" w:eastAsia="Times New Roman" w:hAnsi="Helvetica" w:cs="Helvetica"/>
          <w:color w:val="666666"/>
          <w:sz w:val="24"/>
          <w:szCs w:val="24"/>
        </w:rPr>
        <w:t xml:space="preserve"> of IELTS (or other) test results (test must be no more than two years old);</w:t>
      </w:r>
    </w:p>
    <w:p w:rsidR="00E95EE6" w:rsidRPr="00E95EE6" w:rsidRDefault="00E95EE6" w:rsidP="00E95EE6">
      <w:pPr>
        <w:numPr>
          <w:ilvl w:val="0"/>
          <w:numId w:val="1"/>
        </w:numPr>
        <w:spacing w:after="0" w:line="390" w:lineRule="atLeast"/>
        <w:ind w:left="0"/>
        <w:textAlignment w:val="baseline"/>
        <w:rPr>
          <w:rFonts w:ascii="Helvetica" w:eastAsia="Times New Roman" w:hAnsi="Helvetica" w:cs="Helvetica"/>
          <w:color w:val="666666"/>
          <w:sz w:val="24"/>
          <w:szCs w:val="24"/>
        </w:rPr>
      </w:pPr>
      <w:r w:rsidRPr="00E95EE6">
        <w:rPr>
          <w:rFonts w:ascii="Helvetica" w:eastAsia="Times New Roman" w:hAnsi="Helvetica" w:cs="Helvetica"/>
          <w:color w:val="666666"/>
          <w:sz w:val="24"/>
          <w:szCs w:val="24"/>
        </w:rPr>
        <w:t>Current Resume/CV clearly indicating addresses and contact details for ALL employers and specifying position/s held;</w:t>
      </w:r>
    </w:p>
    <w:p w:rsidR="00E95EE6" w:rsidRPr="00E95EE6" w:rsidRDefault="00E95EE6" w:rsidP="00E95EE6">
      <w:pPr>
        <w:numPr>
          <w:ilvl w:val="0"/>
          <w:numId w:val="1"/>
        </w:numPr>
        <w:spacing w:after="0" w:line="390" w:lineRule="atLeast"/>
        <w:ind w:left="0"/>
        <w:textAlignment w:val="baseline"/>
        <w:rPr>
          <w:rFonts w:ascii="Helvetica" w:eastAsia="Times New Roman" w:hAnsi="Helvetica" w:cs="Helvetica"/>
          <w:color w:val="666666"/>
          <w:sz w:val="24"/>
          <w:szCs w:val="24"/>
        </w:rPr>
      </w:pPr>
      <w:r w:rsidRPr="006725B4">
        <w:rPr>
          <w:rFonts w:ascii="Helvetica" w:eastAsia="Times New Roman" w:hAnsi="Helvetica" w:cs="Helvetica"/>
          <w:b/>
          <w:color w:val="666666"/>
          <w:sz w:val="24"/>
          <w:szCs w:val="24"/>
        </w:rPr>
        <w:t>Certified copies</w:t>
      </w:r>
      <w:r w:rsidRPr="00E95EE6">
        <w:rPr>
          <w:rFonts w:ascii="Helvetica" w:eastAsia="Times New Roman" w:hAnsi="Helvetica" w:cs="Helvetica"/>
          <w:color w:val="666666"/>
          <w:sz w:val="24"/>
          <w:szCs w:val="24"/>
        </w:rPr>
        <w:t xml:space="preserve"> of ALL educational qualifications and academic transcripts;</w:t>
      </w:r>
    </w:p>
    <w:p w:rsidR="00E95EE6" w:rsidRPr="00E95EE6" w:rsidRDefault="00E95EE6" w:rsidP="00E95EE6">
      <w:pPr>
        <w:numPr>
          <w:ilvl w:val="0"/>
          <w:numId w:val="1"/>
        </w:numPr>
        <w:spacing w:after="0" w:line="390" w:lineRule="atLeast"/>
        <w:ind w:left="0"/>
        <w:textAlignment w:val="baseline"/>
        <w:rPr>
          <w:rFonts w:ascii="Helvetica" w:eastAsia="Times New Roman" w:hAnsi="Helvetica" w:cs="Helvetica"/>
          <w:color w:val="666666"/>
          <w:sz w:val="24"/>
          <w:szCs w:val="24"/>
        </w:rPr>
      </w:pPr>
      <w:r w:rsidRPr="00E95EE6">
        <w:rPr>
          <w:rFonts w:ascii="Helvetica" w:eastAsia="Times New Roman" w:hAnsi="Helvetica" w:cs="Helvetica"/>
          <w:color w:val="666666"/>
          <w:sz w:val="24"/>
          <w:szCs w:val="24"/>
        </w:rPr>
        <w:t xml:space="preserve">A certified copy of current and valid passport details page (for applicant and </w:t>
      </w:r>
      <w:proofErr w:type="spellStart"/>
      <w:r w:rsidRPr="00E95EE6">
        <w:rPr>
          <w:rFonts w:ascii="Helvetica" w:eastAsia="Times New Roman" w:hAnsi="Helvetica" w:cs="Helvetica"/>
          <w:color w:val="666666"/>
          <w:sz w:val="24"/>
          <w:szCs w:val="24"/>
        </w:rPr>
        <w:t>dependants</w:t>
      </w:r>
      <w:proofErr w:type="spellEnd"/>
      <w:r w:rsidRPr="00E95EE6">
        <w:rPr>
          <w:rFonts w:ascii="Helvetica" w:eastAsia="Times New Roman" w:hAnsi="Helvetica" w:cs="Helvetica"/>
          <w:color w:val="666666"/>
          <w:sz w:val="24"/>
          <w:szCs w:val="24"/>
        </w:rPr>
        <w:t>);</w:t>
      </w:r>
    </w:p>
    <w:p w:rsidR="00E95EE6" w:rsidRPr="00E95EE6" w:rsidRDefault="00E95EE6" w:rsidP="00E95EE6">
      <w:pPr>
        <w:numPr>
          <w:ilvl w:val="0"/>
          <w:numId w:val="1"/>
        </w:numPr>
        <w:spacing w:after="0" w:line="390" w:lineRule="atLeast"/>
        <w:ind w:left="0"/>
        <w:textAlignment w:val="baseline"/>
        <w:rPr>
          <w:rFonts w:ascii="Helvetica" w:eastAsia="Times New Roman" w:hAnsi="Helvetica" w:cs="Helvetica"/>
          <w:color w:val="666666"/>
          <w:sz w:val="24"/>
          <w:szCs w:val="24"/>
        </w:rPr>
      </w:pPr>
      <w:r w:rsidRPr="00E95EE6">
        <w:rPr>
          <w:rFonts w:ascii="Helvetica" w:eastAsia="Times New Roman" w:hAnsi="Helvetica" w:cs="Helvetica"/>
          <w:color w:val="666666"/>
          <w:sz w:val="24"/>
          <w:szCs w:val="24"/>
        </w:rPr>
        <w:t>Current Australian Visa (if applicable) must be included in the application;</w:t>
      </w:r>
    </w:p>
    <w:p w:rsidR="00E95EE6" w:rsidRDefault="00E95EE6" w:rsidP="00E95EE6">
      <w:pPr>
        <w:numPr>
          <w:ilvl w:val="0"/>
          <w:numId w:val="1"/>
        </w:numPr>
        <w:spacing w:after="0" w:line="390" w:lineRule="atLeast"/>
        <w:ind w:left="0"/>
        <w:textAlignment w:val="baseline"/>
        <w:rPr>
          <w:rFonts w:ascii="Helvetica" w:eastAsia="Times New Roman" w:hAnsi="Helvetica" w:cs="Helvetica"/>
          <w:color w:val="666666"/>
          <w:sz w:val="24"/>
          <w:szCs w:val="24"/>
        </w:rPr>
      </w:pPr>
      <w:r w:rsidRPr="00E95EE6">
        <w:rPr>
          <w:rFonts w:ascii="Helvetica" w:eastAsia="Times New Roman" w:hAnsi="Helvetica" w:cs="Helvetica"/>
          <w:color w:val="666666"/>
          <w:sz w:val="24"/>
          <w:szCs w:val="24"/>
        </w:rPr>
        <w:t>Evidence of work experience (if required).</w:t>
      </w:r>
    </w:p>
    <w:p w:rsidR="00294B39" w:rsidRDefault="00294B39" w:rsidP="00294B39">
      <w:pPr>
        <w:spacing w:after="0" w:line="390" w:lineRule="atLeast"/>
        <w:textAlignment w:val="baseline"/>
        <w:rPr>
          <w:rFonts w:ascii="Helvetica" w:eastAsia="Times New Roman" w:hAnsi="Helvetica" w:cs="Helvetica"/>
          <w:color w:val="666666"/>
          <w:sz w:val="24"/>
          <w:szCs w:val="24"/>
        </w:rPr>
      </w:pPr>
    </w:p>
    <w:p w:rsidR="00294B39" w:rsidRDefault="00294B39" w:rsidP="00294B39">
      <w:pPr>
        <w:pStyle w:val="Heading5"/>
        <w:spacing w:before="0" w:beforeAutospacing="0" w:after="0" w:afterAutospacing="0" w:line="360" w:lineRule="atLeast"/>
        <w:textAlignment w:val="baseline"/>
        <w:rPr>
          <w:rFonts w:ascii="Helvetica" w:hAnsi="Helvetica" w:cs="Helvetica"/>
          <w:color w:val="333333"/>
          <w:sz w:val="24"/>
          <w:szCs w:val="24"/>
        </w:rPr>
      </w:pPr>
      <w:r>
        <w:rPr>
          <w:rFonts w:ascii="Helvetica" w:hAnsi="Helvetica" w:cs="Helvetica"/>
          <w:color w:val="333333"/>
          <w:sz w:val="24"/>
          <w:szCs w:val="24"/>
        </w:rPr>
        <w:t>Processing Fee</w:t>
      </w:r>
    </w:p>
    <w:p w:rsidR="00294B39" w:rsidRDefault="00294B39" w:rsidP="00294B39">
      <w:pPr>
        <w:pStyle w:val="NormalWeb"/>
        <w:spacing w:before="0" w:beforeAutospacing="0" w:after="0" w:afterAutospacing="0"/>
        <w:textAlignment w:val="baseline"/>
        <w:rPr>
          <w:rFonts w:ascii="Helvetica" w:hAnsi="Helvetica" w:cs="Helvetica"/>
          <w:color w:val="666666"/>
        </w:rPr>
      </w:pPr>
      <w:r>
        <w:rPr>
          <w:rFonts w:ascii="Helvetica" w:hAnsi="Helvetica" w:cs="Helvetica"/>
          <w:color w:val="666666"/>
        </w:rPr>
        <w:t> </w:t>
      </w:r>
    </w:p>
    <w:p w:rsidR="00294B39" w:rsidRDefault="00294B39" w:rsidP="00294B39">
      <w:pPr>
        <w:pStyle w:val="NormalWeb"/>
        <w:spacing w:before="0" w:beforeAutospacing="0" w:after="0" w:afterAutospacing="0"/>
        <w:textAlignment w:val="baseline"/>
        <w:rPr>
          <w:rFonts w:ascii="Helvetica" w:hAnsi="Helvetica" w:cs="Helvetica"/>
          <w:color w:val="666666"/>
        </w:rPr>
      </w:pPr>
      <w:r w:rsidRPr="00294B39">
        <w:rPr>
          <w:rFonts w:ascii="Helvetica" w:hAnsi="Helvetica" w:cs="Helvetica"/>
          <w:color w:val="666666"/>
          <w:highlight w:val="yellow"/>
        </w:rPr>
        <w:t>$770.00AUD including GST (onshore or offshore).</w:t>
      </w:r>
    </w:p>
    <w:p w:rsidR="00294B39" w:rsidRDefault="00294B39" w:rsidP="00294B39">
      <w:pPr>
        <w:pStyle w:val="NormalWeb"/>
        <w:spacing w:before="0" w:beforeAutospacing="0" w:after="0" w:afterAutospacing="0"/>
        <w:textAlignment w:val="baseline"/>
        <w:rPr>
          <w:rFonts w:ascii="Helvetica" w:hAnsi="Helvetica" w:cs="Helvetica"/>
          <w:color w:val="666666"/>
        </w:rPr>
      </w:pPr>
      <w:r>
        <w:rPr>
          <w:rFonts w:ascii="Helvetica" w:hAnsi="Helvetica" w:cs="Helvetica"/>
          <w:color w:val="666666"/>
        </w:rPr>
        <w:br/>
        <w:t>Payable by electronic funds transfer. Non-transferable.</w:t>
      </w:r>
    </w:p>
    <w:p w:rsidR="00294B39" w:rsidRDefault="00294B39" w:rsidP="00294B39">
      <w:pPr>
        <w:pStyle w:val="NormalWeb"/>
        <w:spacing w:before="0" w:beforeAutospacing="0" w:after="0" w:afterAutospacing="0"/>
        <w:textAlignment w:val="baseline"/>
        <w:rPr>
          <w:rFonts w:ascii="Helvetica" w:hAnsi="Helvetica" w:cs="Helvetica"/>
          <w:color w:val="666666"/>
        </w:rPr>
      </w:pPr>
      <w:r>
        <w:rPr>
          <w:rFonts w:ascii="Helvetica" w:hAnsi="Helvetica" w:cs="Helvetica"/>
          <w:color w:val="666666"/>
          <w:bdr w:val="none" w:sz="0" w:space="0" w:color="auto" w:frame="1"/>
        </w:rPr>
        <w:t>The fee charged is for the processing of the application by this RCB and is not based on the outcome. Once you have received your acknowledgement email, your application has commenced processing and in general no refund is available as the service has begun. An unsuccessful outcome is not grounds for a refund. </w:t>
      </w:r>
    </w:p>
    <w:p w:rsidR="00294B39" w:rsidRPr="00E95EE6" w:rsidRDefault="00294B39" w:rsidP="00294B39">
      <w:pPr>
        <w:spacing w:after="0" w:line="390" w:lineRule="atLeast"/>
        <w:textAlignment w:val="baseline"/>
        <w:rPr>
          <w:rFonts w:ascii="Helvetica" w:eastAsia="Times New Roman" w:hAnsi="Helvetica" w:cs="Helvetica"/>
          <w:color w:val="666666"/>
          <w:sz w:val="24"/>
          <w:szCs w:val="24"/>
        </w:rPr>
      </w:pPr>
    </w:p>
    <w:p w:rsidR="004B711F" w:rsidRDefault="006725B4"/>
    <w:p w:rsidR="00294B39" w:rsidRDefault="00294B39"/>
    <w:p w:rsidR="00294B39" w:rsidRDefault="00294B39"/>
    <w:p w:rsidR="00294B39" w:rsidRDefault="00294B39"/>
    <w:p w:rsidR="00294B39" w:rsidRDefault="00294B39"/>
    <w:sectPr w:rsidR="00294B3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DA0299"/>
    <w:multiLevelType w:val="multilevel"/>
    <w:tmpl w:val="B81C8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EE6"/>
    <w:rsid w:val="00294B39"/>
    <w:rsid w:val="006725B4"/>
    <w:rsid w:val="006937E8"/>
    <w:rsid w:val="007508A8"/>
    <w:rsid w:val="00E95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E96EA7-34F1-425F-933A-29F136E93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5">
    <w:name w:val="heading 5"/>
    <w:basedOn w:val="Normal"/>
    <w:link w:val="Heading5Char"/>
    <w:uiPriority w:val="9"/>
    <w:qFormat/>
    <w:rsid w:val="00E95EE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E95EE6"/>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E95EE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E95EE6"/>
    <w:rPr>
      <w:color w:val="0000FF"/>
      <w:u w:val="single"/>
    </w:rPr>
  </w:style>
  <w:style w:type="character" w:styleId="Strong">
    <w:name w:val="Strong"/>
    <w:basedOn w:val="DefaultParagraphFont"/>
    <w:uiPriority w:val="22"/>
    <w:qFormat/>
    <w:rsid w:val="00E95E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812371">
      <w:bodyDiv w:val="1"/>
      <w:marLeft w:val="0"/>
      <w:marRight w:val="0"/>
      <w:marTop w:val="0"/>
      <w:marBottom w:val="0"/>
      <w:divBdr>
        <w:top w:val="none" w:sz="0" w:space="0" w:color="auto"/>
        <w:left w:val="none" w:sz="0" w:space="0" w:color="auto"/>
        <w:bottom w:val="none" w:sz="0" w:space="0" w:color="auto"/>
        <w:right w:val="none" w:sz="0" w:space="0" w:color="auto"/>
      </w:divBdr>
      <w:divsChild>
        <w:div w:id="1091658009">
          <w:marLeft w:val="0"/>
          <w:marRight w:val="0"/>
          <w:marTop w:val="0"/>
          <w:marBottom w:val="0"/>
          <w:divBdr>
            <w:top w:val="none" w:sz="0" w:space="0" w:color="auto"/>
            <w:left w:val="none" w:sz="0" w:space="0" w:color="auto"/>
            <w:bottom w:val="none" w:sz="0" w:space="0" w:color="auto"/>
            <w:right w:val="none" w:sz="0" w:space="0" w:color="auto"/>
          </w:divBdr>
        </w:div>
      </w:divsChild>
    </w:div>
    <w:div w:id="638147504">
      <w:bodyDiv w:val="1"/>
      <w:marLeft w:val="0"/>
      <w:marRight w:val="0"/>
      <w:marTop w:val="0"/>
      <w:marBottom w:val="0"/>
      <w:divBdr>
        <w:top w:val="none" w:sz="0" w:space="0" w:color="auto"/>
        <w:left w:val="none" w:sz="0" w:space="0" w:color="auto"/>
        <w:bottom w:val="none" w:sz="0" w:space="0" w:color="auto"/>
        <w:right w:val="none" w:sz="0" w:space="0" w:color="auto"/>
      </w:divBdr>
      <w:divsChild>
        <w:div w:id="2025860203">
          <w:marLeft w:val="0"/>
          <w:marRight w:val="0"/>
          <w:marTop w:val="0"/>
          <w:marBottom w:val="0"/>
          <w:divBdr>
            <w:top w:val="none" w:sz="0" w:space="0" w:color="auto"/>
            <w:left w:val="none" w:sz="0" w:space="0" w:color="auto"/>
            <w:bottom w:val="none" w:sz="0" w:space="0" w:color="auto"/>
            <w:right w:val="none" w:sz="0" w:space="0" w:color="auto"/>
          </w:divBdr>
        </w:div>
      </w:divsChild>
    </w:div>
    <w:div w:id="1731420041">
      <w:bodyDiv w:val="1"/>
      <w:marLeft w:val="0"/>
      <w:marRight w:val="0"/>
      <w:marTop w:val="0"/>
      <w:marBottom w:val="0"/>
      <w:divBdr>
        <w:top w:val="none" w:sz="0" w:space="0" w:color="auto"/>
        <w:left w:val="none" w:sz="0" w:space="0" w:color="auto"/>
        <w:bottom w:val="none" w:sz="0" w:space="0" w:color="auto"/>
        <w:right w:val="none" w:sz="0" w:space="0" w:color="auto"/>
      </w:divBdr>
      <w:divsChild>
        <w:div w:id="17224854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rdafsc.com.au/wp-content/uploads/2018/10/Form-R-7-1.docx"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277</Words>
  <Characters>1585</Characters>
  <Application>Microsoft Office Word</Application>
  <DocSecurity>0</DocSecurity>
  <Lines>13</Lines>
  <Paragraphs>3</Paragraphs>
  <ScaleCrop>false</ScaleCrop>
  <Company/>
  <LinksUpToDate>false</LinksUpToDate>
  <CharactersWithSpaces>1859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2019-09-06T05:50:00Z</dcterms:created>
  <dcterms:modified xsi:type="dcterms:W3CDTF">2019-09-09T05:27:00Z</dcterms:modified>
</cp:coreProperties>
</file>